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725A" w:rsidRPr="00966154" w:rsidRDefault="00676970" w:rsidP="00966154">
      <w:pPr>
        <w:pStyle w:val="1"/>
        <w:spacing w:before="0" w:beforeAutospacing="0" w:after="0" w:afterAutospacing="0"/>
        <w:jc w:val="center"/>
        <w:rPr>
          <w:b w:val="0"/>
          <w:sz w:val="28"/>
          <w:szCs w:val="28"/>
        </w:rPr>
      </w:pPr>
      <w:bookmarkStart w:id="0" w:name="_GoBack"/>
      <w:bookmarkEnd w:id="0"/>
      <w:r w:rsidRPr="00966154">
        <w:rPr>
          <w:b w:val="0"/>
          <w:sz w:val="28"/>
          <w:szCs w:val="28"/>
        </w:rPr>
        <w:t>ООО «</w:t>
      </w:r>
      <w:proofErr w:type="spellStart"/>
      <w:r w:rsidR="0031725A" w:rsidRPr="00966154">
        <w:rPr>
          <w:b w:val="0"/>
          <w:sz w:val="28"/>
          <w:szCs w:val="28"/>
        </w:rPr>
        <w:t>Аирус</w:t>
      </w:r>
      <w:proofErr w:type="spellEnd"/>
      <w:r w:rsidR="0031725A" w:rsidRPr="00966154">
        <w:rPr>
          <w:b w:val="0"/>
          <w:sz w:val="28"/>
          <w:szCs w:val="28"/>
        </w:rPr>
        <w:t>»</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proofErr w:type="spellStart"/>
      <w:r w:rsidR="00E858C1">
        <w:rPr>
          <w:rFonts w:ascii="Times New Roman" w:hAnsi="Times New Roman"/>
          <w:sz w:val="24"/>
          <w:szCs w:val="24"/>
          <w:lang w:val="en-US"/>
        </w:rPr>
        <w:t>shafeeva</w:t>
      </w:r>
      <w:proofErr w:type="spellEnd"/>
      <w:r w:rsidR="00E858C1" w:rsidRPr="00076F20">
        <w:rPr>
          <w:rFonts w:ascii="Times New Roman" w:hAnsi="Times New Roman"/>
          <w:sz w:val="24"/>
          <w:szCs w:val="24"/>
        </w:rPr>
        <w:t>1978</w:t>
      </w:r>
      <w:r w:rsidRPr="00076F20">
        <w:rPr>
          <w:rFonts w:ascii="Times New Roman" w:hAnsi="Times New Roman"/>
          <w:sz w:val="24"/>
          <w:szCs w:val="24"/>
        </w:rPr>
        <w:t>@</w:t>
      </w:r>
      <w:proofErr w:type="spellStart"/>
      <w:r w:rsidRPr="00347ECF">
        <w:rPr>
          <w:rFonts w:ascii="Times New Roman" w:hAnsi="Times New Roman"/>
          <w:sz w:val="24"/>
          <w:szCs w:val="24"/>
          <w:lang w:val="en-US"/>
        </w:rPr>
        <w:t>yandex</w:t>
      </w:r>
      <w:proofErr w:type="spellEnd"/>
      <w:r w:rsidRPr="00076F20">
        <w:rPr>
          <w:rFonts w:ascii="Times New Roman" w:hAnsi="Times New Roman"/>
          <w:sz w:val="24"/>
          <w:szCs w:val="24"/>
        </w:rPr>
        <w:t>.</w:t>
      </w:r>
      <w:proofErr w:type="spellStart"/>
      <w:r w:rsidRPr="00347ECF">
        <w:rPr>
          <w:rFonts w:ascii="Times New Roman" w:hAnsi="Times New Roman"/>
          <w:sz w:val="24"/>
          <w:szCs w:val="24"/>
          <w:lang w:val="en-US"/>
        </w:rPr>
        <w:t>ru</w:t>
      </w:r>
      <w:proofErr w:type="spellEnd"/>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w:t>
            </w:r>
            <w:proofErr w:type="spellStart"/>
            <w:r w:rsidR="00F7337F" w:rsidRPr="0015698E">
              <w:rPr>
                <w:rFonts w:ascii="Times New Roman" w:hAnsi="Times New Roman" w:cs="Times New Roman"/>
                <w:sz w:val="28"/>
                <w:szCs w:val="28"/>
              </w:rPr>
              <w:t>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нности</w:t>
            </w:r>
            <w:proofErr w:type="spellEnd"/>
            <w:r w:rsidR="00F7337F" w:rsidRPr="0015698E">
              <w:rPr>
                <w:rFonts w:ascii="Times New Roman" w:hAnsi="Times New Roman" w:cs="Times New Roman"/>
                <w:sz w:val="28"/>
                <w:szCs w:val="28"/>
              </w:rPr>
              <w:t xml:space="preserve">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уровня «деловой коррупции» в Оренбургской области</w:t>
            </w:r>
            <w:proofErr w:type="gramStart"/>
            <w:r w:rsidR="00FE21CD" w:rsidRPr="00EA5654">
              <w:rPr>
                <w:rFonts w:ascii="Times New Roman" w:hAnsi="Times New Roman" w:cs="Times New Roman"/>
                <w:sz w:val="28"/>
                <w:szCs w:val="28"/>
              </w:rPr>
              <w:t xml:space="preserve"> </w:t>
            </w:r>
            <w:r w:rsidRPr="00EA5654">
              <w:rPr>
                <w:rFonts w:ascii="Times New Roman" w:hAnsi="Times New Roman"/>
                <w:sz w:val="28"/>
                <w:szCs w:val="28"/>
              </w:rPr>
              <w:t>..</w:t>
            </w:r>
            <w:proofErr w:type="gramEnd"/>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 xml:space="preserve">Оценка уровня распространенности и </w:t>
            </w:r>
            <w:proofErr w:type="spellStart"/>
            <w:r w:rsidR="00EA5654" w:rsidRPr="00EA5654">
              <w:rPr>
                <w:rFonts w:ascii="Times New Roman" w:hAnsi="Times New Roman" w:cs="Times New Roman"/>
                <w:sz w:val="28"/>
                <w:szCs w:val="28"/>
              </w:rPr>
              <w:t>укорененности</w:t>
            </w:r>
            <w:proofErr w:type="spellEnd"/>
            <w:r w:rsidR="00EA5654" w:rsidRPr="00EA5654">
              <w:rPr>
                <w:rFonts w:ascii="Times New Roman" w:hAnsi="Times New Roman" w:cs="Times New Roman"/>
                <w:sz w:val="28"/>
                <w:szCs w:val="28"/>
              </w:rPr>
              <w:t xml:space="preserve">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А…………………………………………………</w:t>
            </w:r>
            <w:proofErr w:type="gramStart"/>
            <w:r w:rsidRPr="00EA5654">
              <w:rPr>
                <w:rFonts w:ascii="Times New Roman" w:hAnsi="Times New Roman" w:cs="Times New Roman"/>
                <w:sz w:val="28"/>
                <w:szCs w:val="28"/>
              </w:rPr>
              <w:t>…….</w:t>
            </w:r>
            <w:proofErr w:type="gramEnd"/>
            <w:r w:rsidRPr="00EA5654">
              <w:rPr>
                <w:rFonts w:ascii="Times New Roman" w:hAnsi="Times New Roman" w:cs="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Б…………………………………</w:t>
            </w:r>
            <w:proofErr w:type="gramStart"/>
            <w:r w:rsidRPr="00EA5654">
              <w:rPr>
                <w:rFonts w:ascii="Times New Roman" w:hAnsi="Times New Roman" w:cs="Times New Roman"/>
                <w:sz w:val="28"/>
                <w:szCs w:val="28"/>
              </w:rPr>
              <w:t>…….</w:t>
            </w:r>
            <w:proofErr w:type="gramEnd"/>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 xml:space="preserve">Коррупция (лат. </w:t>
      </w:r>
      <w:proofErr w:type="spellStart"/>
      <w:r w:rsidRPr="001C071D">
        <w:rPr>
          <w:rFonts w:ascii="Times New Roman" w:hAnsi="Times New Roman"/>
          <w:color w:val="000000" w:themeColor="text1"/>
          <w:sz w:val="28"/>
          <w:szCs w:val="28"/>
        </w:rPr>
        <w:t>corruption</w:t>
      </w:r>
      <w:proofErr w:type="spellEnd"/>
      <w:r w:rsidRPr="001C071D">
        <w:rPr>
          <w:rFonts w:ascii="Times New Roman" w:hAnsi="Times New Roman"/>
          <w:color w:val="000000" w:themeColor="text1"/>
          <w:sz w:val="28"/>
          <w:szCs w:val="28"/>
        </w:rPr>
        <w:t xml:space="preserve">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w:t>
      </w:r>
      <w:r w:rsidRPr="00805906">
        <w:rPr>
          <w:rFonts w:ascii="Times New Roman" w:hAnsi="Times New Roman"/>
          <w:color w:val="000000" w:themeColor="text1"/>
          <w:sz w:val="28"/>
          <w:szCs w:val="28"/>
        </w:rPr>
        <w:lastRenderedPageBreak/>
        <w:t>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w:t>
      </w:r>
      <w:proofErr w:type="spellStart"/>
      <w:r>
        <w:rPr>
          <w:rFonts w:ascii="Times New Roman" w:hAnsi="Times New Roman"/>
          <w:color w:val="000000"/>
          <w:sz w:val="28"/>
          <w:szCs w:val="28"/>
        </w:rPr>
        <w:t>Аирус</w:t>
      </w:r>
      <w:proofErr w:type="spellEnd"/>
      <w:r>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w:t>
      </w:r>
      <w:r w:rsidRPr="007F2A07">
        <w:rPr>
          <w:rFonts w:ascii="Times New Roman" w:hAnsi="Times New Roman"/>
          <w:sz w:val="28"/>
          <w:szCs w:val="28"/>
        </w:rPr>
        <w:lastRenderedPageBreak/>
        <w:t>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9"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Соль-Илецкий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Саракташский</w:t>
            </w:r>
            <w:proofErr w:type="spellEnd"/>
            <w:r w:rsidRPr="0034545B">
              <w:rPr>
                <w:sz w:val="26"/>
                <w:szCs w:val="26"/>
              </w:rPr>
              <w:t xml:space="preserve">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Нежинский</w:t>
            </w:r>
            <w:proofErr w:type="spellEnd"/>
            <w:r w:rsidRPr="0034545B">
              <w:rPr>
                <w:sz w:val="26"/>
                <w:szCs w:val="26"/>
              </w:rPr>
              <w:t xml:space="preserve">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w:t>
      </w:r>
      <w:r w:rsidRPr="009419C0">
        <w:rPr>
          <w:sz w:val="28"/>
          <w:szCs w:val="28"/>
        </w:rPr>
        <w:lastRenderedPageBreak/>
        <w:t>Федерации 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t xml:space="preserve">Оренбургская область входит в группу регионов с долей занятых ниже </w:t>
      </w:r>
      <w:r>
        <w:rPr>
          <w:sz w:val="28"/>
          <w:szCs w:val="28"/>
        </w:rPr>
        <w:lastRenderedPageBreak/>
        <w:t>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a16="http://schemas.microsoft.com/office/drawing/2014/main"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w:t>
      </w:r>
      <w:proofErr w:type="spellStart"/>
      <w:r>
        <w:rPr>
          <w:rFonts w:ascii="Times New Roman" w:eastAsia="Times New Roman" w:hAnsi="Times New Roman"/>
          <w:sz w:val="28"/>
          <w:szCs w:val="28"/>
        </w:rPr>
        <w:t>гистрограмм</w:t>
      </w:r>
      <w:proofErr w:type="spellEnd"/>
      <w:r>
        <w:rPr>
          <w:rFonts w:ascii="Times New Roman" w:eastAsia="Times New Roman" w:hAnsi="Times New Roman"/>
          <w:sz w:val="28"/>
          <w:szCs w:val="28"/>
        </w:rPr>
        <w:t xml:space="preserve">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 </w:t>
      </w:r>
      <w:proofErr w:type="spellStart"/>
      <w:r>
        <w:rPr>
          <w:rFonts w:ascii="Times New Roman" w:eastAsia="Times New Roman" w:hAnsi="Times New Roman"/>
          <w:sz w:val="28"/>
          <w:szCs w:val="28"/>
        </w:rPr>
        <w:t>кросстабуляционный</w:t>
      </w:r>
      <w:proofErr w:type="spellEnd"/>
      <w:r>
        <w:rPr>
          <w:rFonts w:ascii="Times New Roman" w:eastAsia="Times New Roman" w:hAnsi="Times New Roman"/>
          <w:sz w:val="28"/>
          <w:szCs w:val="28"/>
        </w:rPr>
        <w:t xml:space="preserve">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w:t>
      </w:r>
      <w:proofErr w:type="gramStart"/>
      <w:r>
        <w:rPr>
          <w:rFonts w:ascii="Times New Roman" w:hAnsi="Times New Roman"/>
          <w:sz w:val="28"/>
          <w:szCs w:val="28"/>
        </w:rPr>
        <w:t>Суммы</w:t>
      </w:r>
      <w:proofErr w:type="gramEnd"/>
      <w:r>
        <w:rPr>
          <w:rFonts w:ascii="Times New Roman" w:hAnsi="Times New Roman"/>
          <w:sz w:val="28"/>
          <w:szCs w:val="28"/>
        </w:rPr>
        <w:t xml:space="preserve">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 xml:space="preserve">Исследование еще раз </w:t>
      </w:r>
      <w:r w:rsidRPr="00381544">
        <w:rPr>
          <w:rFonts w:ascii="Times New Roman" w:hAnsi="Times New Roman"/>
          <w:sz w:val="28"/>
          <w:szCs w:val="28"/>
        </w:rPr>
        <w:lastRenderedPageBreak/>
        <w:t>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 xml:space="preserve">Оценка уровня распространенности и </w:t>
      </w:r>
      <w:proofErr w:type="spellStart"/>
      <w:r w:rsidRPr="007F1FF4">
        <w:rPr>
          <w:rFonts w:ascii="Times New Roman" w:hAnsi="Times New Roman"/>
          <w:b/>
          <w:sz w:val="28"/>
          <w:szCs w:val="28"/>
        </w:rPr>
        <w:t>укорененности</w:t>
      </w:r>
      <w:proofErr w:type="spellEnd"/>
      <w:r w:rsidRPr="007F1FF4">
        <w:rPr>
          <w:rFonts w:ascii="Times New Roman" w:hAnsi="Times New Roman"/>
          <w:b/>
          <w:sz w:val="28"/>
          <w:szCs w:val="28"/>
        </w:rPr>
        <w:t xml:space="preserve">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 xml:space="preserve">уровня распространенности и </w:t>
      </w:r>
      <w:proofErr w:type="spellStart"/>
      <w:r w:rsidRPr="000C281B">
        <w:rPr>
          <w:rFonts w:ascii="Times New Roman" w:hAnsi="Times New Roman"/>
          <w:sz w:val="28"/>
          <w:szCs w:val="28"/>
        </w:rPr>
        <w:t>укорененности</w:t>
      </w:r>
      <w:proofErr w:type="spellEnd"/>
      <w:r w:rsidRPr="000C281B">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 xml:space="preserve">Довольно нечестными признаны средства массовой информации (31,9%), политические партии (28,9%), коммунальные службы (ЖЭКи, </w:t>
      </w:r>
      <w:proofErr w:type="spellStart"/>
      <w:r w:rsidRPr="000B59CD">
        <w:rPr>
          <w:rFonts w:ascii="Times New Roman" w:hAnsi="Times New Roman"/>
          <w:sz w:val="28"/>
          <w:szCs w:val="28"/>
        </w:rPr>
        <w:t>ДЭЗы</w:t>
      </w:r>
      <w:proofErr w:type="spellEnd"/>
      <w:r w:rsidRPr="000B59CD">
        <w:rPr>
          <w:rFonts w:ascii="Times New Roman" w:hAnsi="Times New Roman"/>
          <w:sz w:val="28"/>
          <w:szCs w:val="28"/>
        </w:rPr>
        <w:t>,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w:t>
      </w:r>
      <w:r w:rsidRPr="0032655C">
        <w:rPr>
          <w:rFonts w:ascii="Times New Roman" w:hAnsi="Times New Roman"/>
          <w:sz w:val="28"/>
          <w:szCs w:val="28"/>
        </w:rPr>
        <w:lastRenderedPageBreak/>
        <w:t>(11,4%), политические партии (9,8%). Минимальные значения по данному критерию получили собесы, службы занятости, другие социальные 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10) коммунальные службы (ЖЭКи, </w:t>
            </w:r>
            <w:proofErr w:type="spellStart"/>
            <w:r w:rsidRPr="00850F3F">
              <w:rPr>
                <w:rFonts w:ascii="Times New Roman" w:eastAsia="Times New Roman" w:hAnsi="Times New Roman" w:cs="Times New Roman"/>
                <w:b w:val="0"/>
                <w:color w:val="000000"/>
              </w:rPr>
              <w:t>ДЭЗы</w:t>
            </w:r>
            <w:proofErr w:type="spellEnd"/>
            <w:r w:rsidRPr="00850F3F">
              <w:rPr>
                <w:rFonts w:ascii="Times New Roman" w:eastAsia="Times New Roman" w:hAnsi="Times New Roman" w:cs="Times New Roman"/>
                <w:b w:val="0"/>
                <w:color w:val="000000"/>
              </w:rPr>
              <w:t>,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 xml:space="preserve">общественные </w:t>
      </w:r>
      <w:r w:rsidRPr="00BC4ED1">
        <w:rPr>
          <w:rFonts w:ascii="Times New Roman" w:hAnsi="Times New Roman"/>
          <w:sz w:val="28"/>
          <w:szCs w:val="28"/>
        </w:rPr>
        <w:lastRenderedPageBreak/>
        <w:t>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служба 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lastRenderedPageBreak/>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w:t>
      </w:r>
      <w:r>
        <w:rPr>
          <w:rFonts w:ascii="Times New Roman" w:hAnsi="Times New Roman"/>
          <w:sz w:val="28"/>
          <w:szCs w:val="28"/>
        </w:rPr>
        <w:lastRenderedPageBreak/>
        <w:t xml:space="preserve">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 xml:space="preserve">ценка уровня распространенности и </w:t>
      </w:r>
      <w:proofErr w:type="spellStart"/>
      <w:r w:rsidRPr="00996047">
        <w:rPr>
          <w:rFonts w:ascii="Times New Roman" w:hAnsi="Times New Roman"/>
          <w:sz w:val="28"/>
          <w:szCs w:val="28"/>
        </w:rPr>
        <w:t>укорененности</w:t>
      </w:r>
      <w:proofErr w:type="spellEnd"/>
      <w:r w:rsidRPr="00996047">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 xml:space="preserve">Тогда как средства массовой информации, служба безопасности дорожного движения (ГИБДД, прежде – </w:t>
      </w:r>
      <w:r w:rsidRPr="00B37ED7">
        <w:rPr>
          <w:rFonts w:ascii="Times New Roman" w:hAnsi="Times New Roman"/>
          <w:sz w:val="28"/>
          <w:szCs w:val="28"/>
        </w:rPr>
        <w:lastRenderedPageBreak/>
        <w:t>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совокупности тех, кто так или иначе осуждает «бытовую коррупцию» - 15,8%. Тех, кто осуждает только взяткодателей – 3,1%, только </w:t>
      </w:r>
      <w:r>
        <w:rPr>
          <w:rFonts w:ascii="Times New Roman" w:hAnsi="Times New Roman"/>
          <w:sz w:val="28"/>
          <w:szCs w:val="28"/>
        </w:rPr>
        <w:lastRenderedPageBreak/>
        <w:t>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w:t>
            </w:r>
            <w:proofErr w:type="spellStart"/>
            <w:r w:rsidRPr="00FF636A">
              <w:rPr>
                <w:rFonts w:ascii="Times New Roman" w:eastAsia="Times New Roman" w:hAnsi="Times New Roman" w:cs="Times New Roman"/>
                <w:b w:val="0"/>
                <w:color w:val="000000"/>
                <w:sz w:val="24"/>
                <w:szCs w:val="24"/>
              </w:rPr>
              <w:t>лась</w:t>
            </w:r>
            <w:proofErr w:type="spellEnd"/>
            <w:r w:rsidRPr="00FF636A">
              <w:rPr>
                <w:rFonts w:ascii="Times New Roman" w:eastAsia="Times New Roman" w:hAnsi="Times New Roman" w:cs="Times New Roman"/>
                <w:b w:val="0"/>
                <w:color w:val="000000"/>
                <w:sz w:val="24"/>
                <w:szCs w:val="24"/>
              </w:rPr>
              <w:t>)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4"/>
          <w:footerReference w:type="first" r:id="rId35"/>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попадал(-</w:t>
            </w:r>
            <w:proofErr w:type="gramStart"/>
            <w:r w:rsidRPr="00C85410">
              <w:rPr>
                <w:rFonts w:ascii="Times New Roman" w:eastAsia="Times New Roman" w:hAnsi="Times New Roman" w:cs="Times New Roman"/>
                <w:color w:val="000000"/>
              </w:rPr>
              <w:t>а)  в</w:t>
            </w:r>
            <w:proofErr w:type="gramEnd"/>
            <w:r w:rsidRPr="00C85410">
              <w:rPr>
                <w:rFonts w:ascii="Times New Roman" w:eastAsia="Times New Roman" w:hAnsi="Times New Roman" w:cs="Times New Roman"/>
                <w:color w:val="000000"/>
              </w:rPr>
              <w:t xml:space="preserve">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xml:space="preserve">попадал(-а) в ситуацию, когда для решения вопроса нужна была </w:t>
            </w:r>
            <w:proofErr w:type="gramStart"/>
            <w:r w:rsidRPr="00C85410">
              <w:rPr>
                <w:rFonts w:ascii="Times New Roman" w:eastAsia="Times New Roman" w:hAnsi="Times New Roman" w:cs="Times New Roman"/>
                <w:color w:val="000000"/>
              </w:rPr>
              <w:t>взятка,  но</w:t>
            </w:r>
            <w:proofErr w:type="gramEnd"/>
            <w:r w:rsidRPr="00C85410">
              <w:rPr>
                <w:rFonts w:ascii="Times New Roman" w:eastAsia="Times New Roman" w:hAnsi="Times New Roman" w:cs="Times New Roman"/>
                <w:color w:val="000000"/>
              </w:rPr>
              <w:t xml:space="preserve">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 xml:space="preserve">попадал(-а) в ситуацию, когда для решения вопроса нужна была </w:t>
      </w:r>
      <w:proofErr w:type="gramStart"/>
      <w:r w:rsidRPr="00F5097C">
        <w:rPr>
          <w:rFonts w:ascii="Times New Roman" w:hAnsi="Times New Roman"/>
          <w:sz w:val="28"/>
          <w:szCs w:val="28"/>
        </w:rPr>
        <w:t>взятка,  но</w:t>
      </w:r>
      <w:proofErr w:type="gramEnd"/>
      <w:r w:rsidRPr="00F5097C">
        <w:rPr>
          <w:rFonts w:ascii="Times New Roman" w:hAnsi="Times New Roman"/>
          <w:sz w:val="28"/>
          <w:szCs w:val="28"/>
        </w:rPr>
        <w:t xml:space="preserve">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w:t>
      </w:r>
      <w:r w:rsidRPr="00AD7659">
        <w:rPr>
          <w:rFonts w:ascii="Times New Roman" w:hAnsi="Times New Roman"/>
          <w:sz w:val="28"/>
          <w:szCs w:val="28"/>
        </w:rPr>
        <w:lastRenderedPageBreak/>
        <w:t>коррупции</w:t>
      </w:r>
      <w:r>
        <w:rPr>
          <w:rFonts w:ascii="Times New Roman" w:hAnsi="Times New Roman"/>
          <w:sz w:val="28"/>
          <w:szCs w:val="28"/>
        </w:rPr>
        <w:t xml:space="preserve">. Среди ситуаций, в которых возникала необходимость коррупции, можно 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w:t>
      </w:r>
      <w:r>
        <w:rPr>
          <w:rFonts w:ascii="Times New Roman" w:hAnsi="Times New Roman"/>
          <w:sz w:val="28"/>
          <w:szCs w:val="28"/>
        </w:rPr>
        <w:lastRenderedPageBreak/>
        <w:t xml:space="preserve">47,2%, для региона – 40,5%, для страны – 30,9%. Более позитивно ситуацию оценивают 13,9% опрошенных – для населенного пункта; 15% - для региона; 15,2% - для страны. В том, что уровень коррупции возрос на уровне </w:t>
      </w:r>
      <w:proofErr w:type="gramStart"/>
      <w:r>
        <w:rPr>
          <w:rFonts w:ascii="Times New Roman" w:hAnsi="Times New Roman"/>
          <w:sz w:val="28"/>
          <w:szCs w:val="28"/>
        </w:rPr>
        <w:t>населенного пункта</w:t>
      </w:r>
      <w:proofErr w:type="gramEnd"/>
      <w:r>
        <w:rPr>
          <w:rFonts w:ascii="Times New Roman" w:hAnsi="Times New Roman"/>
          <w:sz w:val="28"/>
          <w:szCs w:val="28"/>
        </w:rPr>
        <w:t xml:space="preserve"> считают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w:t>
      </w:r>
      <w:r w:rsidRPr="00BD6F5D">
        <w:rPr>
          <w:rFonts w:ascii="Times New Roman" w:hAnsi="Times New Roman"/>
          <w:sz w:val="28"/>
          <w:szCs w:val="28"/>
        </w:rPr>
        <w:lastRenderedPageBreak/>
        <w:t>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59"/>
        <w:gridCol w:w="7370"/>
        <w:gridCol w:w="1241"/>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3"/>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w:t>
      </w:r>
      <w:proofErr w:type="spellEnd"/>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w:t>
      </w:r>
      <w:r>
        <w:rPr>
          <w:rFonts w:ascii="Times New Roman" w:eastAsia="Times New Roman" w:hAnsi="Times New Roman" w:cs="Times New Roman"/>
          <w:sz w:val="28"/>
          <w:szCs w:val="28"/>
        </w:rPr>
        <w:lastRenderedPageBreak/>
        <w:t xml:space="preserve">образования; 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опрошенных представителей бизнеса, ответивших </w:t>
      </w:r>
      <w:proofErr w:type="gramStart"/>
      <w:r>
        <w:rPr>
          <w:rFonts w:ascii="Times New Roman" w:eastAsia="Times New Roman" w:hAnsi="Times New Roman" w:cs="Times New Roman"/>
          <w:sz w:val="28"/>
          <w:szCs w:val="28"/>
        </w:rPr>
        <w:t>на вопрос</w:t>
      </w:r>
      <w:proofErr w:type="gramEnd"/>
      <w:r>
        <w:rPr>
          <w:rFonts w:ascii="Times New Roman" w:eastAsia="Times New Roman" w:hAnsi="Times New Roman" w:cs="Times New Roman"/>
          <w:sz w:val="28"/>
          <w:szCs w:val="28"/>
        </w:rPr>
        <w:t xml:space="preserve"> положительно пользуется такая </w:t>
      </w:r>
      <w:r>
        <w:rPr>
          <w:rFonts w:ascii="Times New Roman" w:eastAsia="Times New Roman" w:hAnsi="Times New Roman" w:cs="Times New Roman"/>
          <w:sz w:val="28"/>
          <w:szCs w:val="28"/>
        </w:rPr>
        <w:lastRenderedPageBreak/>
        <w:t>форма как «подарки» - 31,3%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 xml:space="preserve">дали понять со стороны должностного лица, что именно так следует </w:t>
      </w:r>
      <w:r w:rsidR="00B84F7F" w:rsidRPr="00B84F7F">
        <w:rPr>
          <w:rFonts w:ascii="Times New Roman" w:eastAsia="Times New Roman" w:hAnsi="Times New Roman" w:cs="Times New Roman"/>
          <w:sz w:val="28"/>
          <w:szCs w:val="28"/>
        </w:rPr>
        <w:lastRenderedPageBreak/>
        <w:t>сделать</w:t>
      </w:r>
      <w:r w:rsidR="00B84F7F">
        <w:rPr>
          <w:rFonts w:ascii="Times New Roman" w:eastAsia="Times New Roman" w:hAnsi="Times New Roman" w:cs="Times New Roman"/>
          <w:sz w:val="28"/>
          <w:szCs w:val="28"/>
        </w:rPr>
        <w:t>» (28%). Учитывают в своей практики опыт коллег из других организаций 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 xml:space="preserve">Оценка уровня распространенности и </w:t>
      </w:r>
      <w:proofErr w:type="spellStart"/>
      <w:r w:rsidR="007F3DF6" w:rsidRPr="007F3DF6">
        <w:rPr>
          <w:rFonts w:ascii="Times New Roman" w:eastAsia="Times New Roman" w:hAnsi="Times New Roman" w:cs="Times New Roman"/>
          <w:b/>
          <w:sz w:val="28"/>
          <w:szCs w:val="28"/>
        </w:rPr>
        <w:t>укорененности</w:t>
      </w:r>
      <w:proofErr w:type="spellEnd"/>
      <w:r w:rsidR="007F3DF6" w:rsidRPr="007F3DF6">
        <w:rPr>
          <w:rFonts w:ascii="Times New Roman" w:eastAsia="Times New Roman" w:hAnsi="Times New Roman" w:cs="Times New Roman"/>
          <w:b/>
          <w:sz w:val="28"/>
          <w:szCs w:val="28"/>
        </w:rPr>
        <w:t xml:space="preserve">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 xml:space="preserve">уровня распространенности и </w:t>
      </w:r>
      <w:proofErr w:type="spellStart"/>
      <w:r w:rsidRPr="003B50D8">
        <w:rPr>
          <w:rFonts w:ascii="Times New Roman" w:eastAsia="Times New Roman" w:hAnsi="Times New Roman" w:cs="Times New Roman"/>
          <w:bCs/>
          <w:sz w:val="28"/>
          <w:szCs w:val="28"/>
        </w:rPr>
        <w:t>укорененности</w:t>
      </w:r>
      <w:proofErr w:type="spellEnd"/>
      <w:r w:rsidRPr="003B50D8">
        <w:rPr>
          <w:rFonts w:ascii="Times New Roman" w:eastAsia="Times New Roman" w:hAnsi="Times New Roman" w:cs="Times New Roman"/>
          <w:bCs/>
          <w:sz w:val="28"/>
          <w:szCs w:val="28"/>
        </w:rPr>
        <w:t xml:space="preserve">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w:t>
      </w:r>
      <w:r>
        <w:rPr>
          <w:rFonts w:ascii="Times New Roman" w:eastAsia="Times New Roman" w:hAnsi="Times New Roman" w:cs="Times New Roman"/>
          <w:sz w:val="28"/>
          <w:szCs w:val="28"/>
        </w:rPr>
        <w:lastRenderedPageBreak/>
        <w:t>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xml:space="preserve">). Крайне редко опрошенные участники </w:t>
      </w:r>
      <w:r w:rsidR="00BF13EA">
        <w:rPr>
          <w:rFonts w:ascii="Times New Roman" w:eastAsia="Times New Roman" w:hAnsi="Times New Roman" w:cs="Times New Roman"/>
          <w:sz w:val="28"/>
          <w:szCs w:val="28"/>
        </w:rPr>
        <w:lastRenderedPageBreak/>
        <w:t>«деловой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w:t>
      </w:r>
      <w:r w:rsidRPr="00DF34F5">
        <w:rPr>
          <w:rFonts w:ascii="Times New Roman" w:eastAsia="Times New Roman" w:hAnsi="Times New Roman" w:cs="Times New Roman"/>
          <w:bCs/>
          <w:sz w:val="28"/>
          <w:szCs w:val="28"/>
        </w:rPr>
        <w:lastRenderedPageBreak/>
        <w:t>действия (бездействие)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w:t>
      </w:r>
      <w:r w:rsidR="00A4607B">
        <w:rPr>
          <w:rFonts w:ascii="Times New Roman" w:eastAsia="Times New Roman" w:hAnsi="Times New Roman" w:cs="Times New Roman"/>
          <w:bCs/>
          <w:sz w:val="28"/>
          <w:szCs w:val="28"/>
        </w:rPr>
        <w:lastRenderedPageBreak/>
        <w:t>доля ответов «да» варьируется от 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 xml:space="preserve">уровня распространенности и </w:t>
      </w:r>
      <w:proofErr w:type="spellStart"/>
      <w:r w:rsidRPr="005E0177">
        <w:rPr>
          <w:rFonts w:ascii="Times New Roman" w:eastAsia="Times New Roman" w:hAnsi="Times New Roman" w:cs="Times New Roman"/>
          <w:sz w:val="28"/>
          <w:szCs w:val="28"/>
        </w:rPr>
        <w:t>укорененности</w:t>
      </w:r>
      <w:proofErr w:type="spellEnd"/>
      <w:r w:rsidRPr="005E0177">
        <w:rPr>
          <w:rFonts w:ascii="Times New Roman" w:eastAsia="Times New Roman" w:hAnsi="Times New Roman" w:cs="Times New Roman"/>
          <w:sz w:val="28"/>
          <w:szCs w:val="28"/>
        </w:rPr>
        <w:t xml:space="preserve">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w:t>
      </w:r>
      <w:r w:rsidR="009118E1">
        <w:rPr>
          <w:rFonts w:ascii="Times New Roman" w:eastAsia="Times New Roman" w:hAnsi="Times New Roman" w:cs="Times New Roman"/>
          <w:sz w:val="28"/>
          <w:szCs w:val="28"/>
        </w:rPr>
        <w:lastRenderedPageBreak/>
        <w:t xml:space="preserve">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 xml:space="preserve">не изменился независимо от </w:t>
      </w:r>
      <w:r w:rsidR="00914E4F" w:rsidRPr="00914E4F">
        <w:rPr>
          <w:rFonts w:ascii="Times New Roman" w:eastAsia="Times New Roman" w:hAnsi="Times New Roman" w:cs="Times New Roman"/>
          <w:sz w:val="28"/>
          <w:szCs w:val="28"/>
        </w:rPr>
        <w:lastRenderedPageBreak/>
        <w:t>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Опрошенные демонстрируют высокий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C83BC3" w:rsidP="00277444">
            <w:pPr>
              <w:rPr>
                <w:rFonts w:ascii="Times New Roman" w:eastAsia="Times New Roman" w:hAnsi="Times New Roman" w:cs="Times New Roman"/>
                <w:sz w:val="24"/>
                <w:szCs w:val="24"/>
              </w:rPr>
            </w:pPr>
            <w:hyperlink r:id="rId62"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 xml:space="preserve">37% респондентов не знают о мерах, принимаемых властями для противодействия коррупции. Только 9% опрошенных постоянно следит за этим, </w:t>
      </w:r>
      <w:r w:rsidRPr="006D7FDD">
        <w:rPr>
          <w:rFonts w:ascii="Times New Roman" w:eastAsia="Times New Roman" w:hAnsi="Times New Roman" w:cs="Times New Roman"/>
          <w:sz w:val="28"/>
          <w:szCs w:val="28"/>
        </w:rPr>
        <w:lastRenderedPageBreak/>
        <w:t>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w:t>
            </w:r>
            <w:proofErr w:type="spellStart"/>
            <w:r w:rsidRPr="006D7FDD">
              <w:rPr>
                <w:rFonts w:ascii="Times New Roman" w:eastAsia="Times New Roman" w:hAnsi="Times New Roman" w:cs="Times New Roman"/>
                <w:color w:val="auto"/>
                <w:sz w:val="20"/>
                <w:szCs w:val="20"/>
              </w:rPr>
              <w:t>контрэффективная</w:t>
            </w:r>
            <w:proofErr w:type="spellEnd"/>
            <w:r w:rsidRPr="006D7FDD">
              <w:rPr>
                <w:rFonts w:ascii="Times New Roman" w:eastAsia="Times New Roman" w:hAnsi="Times New Roman" w:cs="Times New Roman"/>
                <w:color w:val="auto"/>
                <w:sz w:val="20"/>
                <w:szCs w:val="20"/>
              </w:rPr>
              <w:t>)</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 xml:space="preserve">руководство </w:t>
      </w:r>
      <w:r w:rsidRPr="008F0E58">
        <w:rPr>
          <w:rFonts w:ascii="Times New Roman" w:eastAsia="Times New Roman" w:hAnsi="Times New Roman" w:cs="Times New Roman"/>
          <w:sz w:val="28"/>
          <w:szCs w:val="28"/>
        </w:rPr>
        <w:lastRenderedPageBreak/>
        <w:t>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lastRenderedPageBreak/>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w:t>
      </w:r>
      <w:proofErr w:type="spellStart"/>
      <w:r w:rsidRPr="00F11EEE">
        <w:rPr>
          <w:sz w:val="28"/>
          <w:szCs w:val="28"/>
        </w:rPr>
        <w:t>укорененности</w:t>
      </w:r>
      <w:proofErr w:type="spellEnd"/>
      <w:r w:rsidRPr="00F11EEE">
        <w:rPr>
          <w:sz w:val="28"/>
          <w:szCs w:val="28"/>
        </w:rPr>
        <w:t xml:space="preserve">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w:t>
      </w:r>
      <w:r w:rsidR="006E6C88" w:rsidRPr="00804D8E">
        <w:rPr>
          <w:rFonts w:ascii="Times New Roman" w:hAnsi="Times New Roman" w:cs="Times New Roman"/>
          <w:sz w:val="28"/>
          <w:szCs w:val="28"/>
        </w:rPr>
        <w:lastRenderedPageBreak/>
        <w:t>действия обстоятельств, а не в угоду личным мотивам. Величина взятки большинству 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w:t>
      </w:r>
      <w:r w:rsidRPr="00804D8E">
        <w:rPr>
          <w:rFonts w:ascii="Times New Roman" w:hAnsi="Times New Roman" w:cs="Times New Roman"/>
          <w:sz w:val="28"/>
          <w:szCs w:val="28"/>
        </w:rPr>
        <w:lastRenderedPageBreak/>
        <w:t>перевестись из одного вуза в другой, экзамены и зачеты, диплом и др.). В то же время 68,8% опрошенных 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Положительный эффект от неформальных платежей отмечает треть опрошенных представителей бизнеса, наибольшее количество </w:t>
      </w:r>
      <w:r w:rsidR="00423DFD" w:rsidRPr="00804D8E">
        <w:rPr>
          <w:rFonts w:ascii="Times New Roman" w:hAnsi="Times New Roman" w:cs="Times New Roman"/>
          <w:sz w:val="28"/>
          <w:szCs w:val="28"/>
        </w:rPr>
        <w:lastRenderedPageBreak/>
        <w:t>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Отношение к коррупции у представителей бизнеса достаточно неопределенное.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w:t>
      </w:r>
      <w:r w:rsidR="00423DFD" w:rsidRPr="00804D8E">
        <w:rPr>
          <w:rFonts w:ascii="Times New Roman" w:hAnsi="Times New Roman" w:cs="Times New Roman"/>
          <w:sz w:val="28"/>
          <w:szCs w:val="28"/>
        </w:rPr>
        <w:lastRenderedPageBreak/>
        <w:t>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 xml:space="preserve">Индикатор уровня </w:t>
      </w:r>
      <w:r w:rsidRPr="00403A02">
        <w:rPr>
          <w:rFonts w:ascii="Times New Roman" w:hAnsi="Times New Roman" w:cs="Times New Roman"/>
          <w:sz w:val="28"/>
          <w:szCs w:val="28"/>
        </w:rPr>
        <w:lastRenderedPageBreak/>
        <w:t>«бытовой»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6"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7"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w:t>
      </w:r>
      <w:r w:rsidRPr="002C71A0">
        <w:rPr>
          <w:rFonts w:ascii="Times New Roman" w:eastAsia="Times New Roman" w:hAnsi="Times New Roman" w:cs="Times New Roman"/>
          <w:sz w:val="28"/>
          <w:szCs w:val="28"/>
        </w:rPr>
        <w:lastRenderedPageBreak/>
        <w:t xml:space="preserve">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w:t>
      </w:r>
      <w:r w:rsidRPr="002C71A0">
        <w:rPr>
          <w:rFonts w:ascii="Times New Roman" w:hAnsi="Times New Roman" w:cs="Times New Roman"/>
          <w:sz w:val="28"/>
          <w:szCs w:val="28"/>
        </w:rPr>
        <w:lastRenderedPageBreak/>
        <w:t>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8"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 xml:space="preserve">Территориальный орган Федеральной службы государственной статистики по Оренбургской </w:t>
      </w:r>
      <w:proofErr w:type="gramStart"/>
      <w:r w:rsidR="00FB17B8" w:rsidRPr="006E3452">
        <w:rPr>
          <w:color w:val="auto"/>
          <w:sz w:val="28"/>
          <w:szCs w:val="28"/>
        </w:rPr>
        <w:t>области</w:t>
      </w:r>
      <w:r w:rsidR="00FB17B8">
        <w:rPr>
          <w:color w:val="auto"/>
          <w:sz w:val="28"/>
          <w:szCs w:val="28"/>
        </w:rPr>
        <w:t xml:space="preserve"> :</w:t>
      </w:r>
      <w:proofErr w:type="gramEnd"/>
      <w:r w:rsidR="00FB17B8">
        <w:rPr>
          <w:color w:val="auto"/>
          <w:sz w:val="28"/>
          <w:szCs w:val="28"/>
        </w:rPr>
        <w:t xml:space="preserve"> официальный сайт. -</w:t>
      </w:r>
      <w:r>
        <w:rPr>
          <w:color w:val="auto"/>
          <w:sz w:val="28"/>
          <w:szCs w:val="28"/>
        </w:rPr>
        <w:t xml:space="preserve"> </w:t>
      </w:r>
      <w:r w:rsidR="00FB17B8" w:rsidRPr="0092795E">
        <w:rPr>
          <w:sz w:val="28"/>
          <w:szCs w:val="28"/>
        </w:rPr>
        <w:t xml:space="preserve">Режим </w:t>
      </w:r>
      <w:proofErr w:type="gramStart"/>
      <w:r w:rsidR="00FB17B8" w:rsidRPr="0092795E">
        <w:rPr>
          <w:sz w:val="28"/>
          <w:szCs w:val="28"/>
        </w:rPr>
        <w:t>доступа :</w:t>
      </w:r>
      <w:proofErr w:type="spellStart"/>
      <w:proofErr w:type="gramEnd"/>
      <w:r w:rsidR="00D41CA6">
        <w:fldChar w:fldCharType="begin"/>
      </w:r>
      <w:r w:rsidR="00D41CA6">
        <w:instrText xml:space="preserve"> HYPERLINK "https://orenstat.gks.ru/" </w:instrText>
      </w:r>
      <w:r w:rsidR="00D41CA6">
        <w:fldChar w:fldCharType="separate"/>
      </w:r>
      <w:r w:rsidR="001271C6" w:rsidRPr="00097E72">
        <w:rPr>
          <w:rStyle w:val="af"/>
          <w:sz w:val="28"/>
          <w:szCs w:val="28"/>
        </w:rPr>
        <w:t>https</w:t>
      </w:r>
      <w:proofErr w:type="spellEnd"/>
      <w:r w:rsidR="001271C6" w:rsidRPr="00097E72">
        <w:rPr>
          <w:rStyle w:val="af"/>
          <w:sz w:val="28"/>
          <w:szCs w:val="28"/>
        </w:rPr>
        <w:t>://orenstat.gks.ru/</w:t>
      </w:r>
      <w:r w:rsidR="00D41CA6">
        <w:rPr>
          <w:rStyle w:val="af"/>
          <w:sz w:val="28"/>
          <w:szCs w:val="28"/>
        </w:rPr>
        <w:fldChar w:fldCharType="end"/>
      </w:r>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69"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w:t>
      </w:r>
      <w:proofErr w:type="spellStart"/>
      <w:r w:rsidRPr="004C219B">
        <w:rPr>
          <w:rFonts w:ascii="Liberation Serif" w:eastAsia="Times New Roman" w:hAnsi="Liberation Serif" w:cs="Liberation Serif"/>
        </w:rPr>
        <w:t>ссуз</w:t>
      </w:r>
      <w:proofErr w:type="spellEnd"/>
      <w:r w:rsidRPr="004C219B">
        <w:rPr>
          <w:rFonts w:ascii="Liberation Serif" w:eastAsia="Times New Roman" w:hAnsi="Liberation Serif" w:cs="Liberation Serif"/>
        </w:rPr>
        <w:t>,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0"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1"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2"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3"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4"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5"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6"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7"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10) коммунальные службы (ЖЭКи, </w:t>
            </w:r>
            <w:proofErr w:type="spellStart"/>
            <w:r w:rsidRPr="004C219B">
              <w:rPr>
                <w:rFonts w:ascii="Liberation Serif" w:eastAsia="Times New Roman" w:hAnsi="Liberation Serif" w:cs="Liberation Serif"/>
              </w:rPr>
              <w:t>ДЭЗы</w:t>
            </w:r>
            <w:proofErr w:type="spellEnd"/>
            <w:r w:rsidRPr="004C219B">
              <w:rPr>
                <w:rFonts w:ascii="Liberation Serif" w:eastAsia="Times New Roman" w:hAnsi="Liberation Serif" w:cs="Liberation Serif"/>
              </w:rPr>
              <w:t>,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8"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79"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13) обращение за помощью и защитой в </w:t>
            </w:r>
            <w:r w:rsidRPr="004C219B">
              <w:rPr>
                <w:rFonts w:ascii="Liberation Serif" w:eastAsia="Times New Roman" w:hAnsi="Liberation Serif" w:cs="Liberation Serif"/>
              </w:rPr>
              <w:lastRenderedPageBreak/>
              <w:t>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18) затрудняюсь ответить; никогда не обращался(-</w:t>
      </w:r>
      <w:proofErr w:type="spellStart"/>
      <w:r w:rsidRPr="004C219B">
        <w:rPr>
          <w:rFonts w:ascii="Liberation Serif" w:eastAsia="Times New Roman" w:hAnsi="Liberation Serif" w:cs="Liberation Serif"/>
        </w:rPr>
        <w:t>лась</w:t>
      </w:r>
      <w:proofErr w:type="spellEnd"/>
      <w:r w:rsidRPr="004C219B">
        <w:rPr>
          <w:rFonts w:ascii="Liberation Serif" w:eastAsia="Times New Roman" w:hAnsi="Liberation Serif" w:cs="Liberation Serif"/>
        </w:rPr>
        <w:t xml:space="preserve">)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0"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1"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2"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3"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4"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5"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6"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7"/>
          <w:headerReference w:type="first" r:id="rId88"/>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обращался(-ась</w:t>
            </w:r>
            <w:proofErr w:type="gramStart"/>
            <w:r w:rsidRPr="00D6139D">
              <w:rPr>
                <w:rFonts w:ascii="Liberation Serif" w:eastAsia="Times New Roman" w:hAnsi="Liberation Serif" w:cs="Liberation Serif"/>
                <w:sz w:val="20"/>
                <w:szCs w:val="20"/>
              </w:rPr>
              <w:t>),  но</w:t>
            </w:r>
            <w:proofErr w:type="gramEnd"/>
            <w:r w:rsidRPr="00D6139D">
              <w:rPr>
                <w:rFonts w:ascii="Liberation Serif" w:eastAsia="Times New Roman" w:hAnsi="Liberation Serif" w:cs="Liberation Serif"/>
                <w:sz w:val="20"/>
                <w:szCs w:val="20"/>
              </w:rPr>
              <w:t xml:space="preserve">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89"/>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0"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1"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2"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3"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4"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5"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6"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7"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8"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99"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0"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1"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2"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3"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4"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5"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6"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7"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w:t>
      </w:r>
      <w:proofErr w:type="spellStart"/>
      <w:r w:rsidRPr="004C219B">
        <w:rPr>
          <w:rFonts w:ascii="Liberation Serif" w:eastAsia="Times New Roman" w:hAnsi="Liberation Serif" w:cs="Liberation Serif"/>
          <w:bCs/>
        </w:rPr>
        <w:t>контрэффективны</w:t>
      </w:r>
      <w:proofErr w:type="spellEnd"/>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w:t>
            </w:r>
            <w:proofErr w:type="spellStart"/>
            <w:r w:rsidRPr="004C219B">
              <w:rPr>
                <w:rFonts w:ascii="Liberation Serif" w:eastAsia="Times New Roman" w:hAnsi="Liberation Serif" w:cs="Liberation Serif"/>
                <w:bCs/>
              </w:rPr>
              <w:t>контрэффективная</w:t>
            </w:r>
            <w:proofErr w:type="spellEnd"/>
            <w:r w:rsidRPr="004C219B">
              <w:rPr>
                <w:rFonts w:ascii="Liberation Serif" w:eastAsia="Times New Roman" w:hAnsi="Liberation Serif" w:cs="Liberation Serif"/>
                <w:bC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20.12. Привлечение средств массовой информации, 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8"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09"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0"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1"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2"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3"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4"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5"/>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227"/>
        <w:gridCol w:w="6343"/>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6"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w:t>
      </w:r>
      <w:proofErr w:type="spellStart"/>
      <w:r w:rsidRPr="00C3505D">
        <w:rPr>
          <w:rFonts w:ascii="Times New Roman" w:hAnsi="Times New Roman" w:cs="Times New Roman"/>
          <w:sz w:val="28"/>
          <w:szCs w:val="28"/>
        </w:rPr>
        <w:t>Аирус</w:t>
      </w:r>
      <w:proofErr w:type="spellEnd"/>
      <w:r w:rsidRPr="00C3505D">
        <w:rPr>
          <w:rFonts w:ascii="Times New Roman" w:hAnsi="Times New Roman" w:cs="Times New Roman"/>
          <w:sz w:val="28"/>
          <w:szCs w:val="28"/>
        </w:rPr>
        <w:t>»</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proofErr w:type="spellStart"/>
      <w:r w:rsidR="00C3505D" w:rsidRPr="00C3505D">
        <w:rPr>
          <w:rFonts w:ascii="Times New Roman" w:hAnsi="Times New Roman" w:cs="Times New Roman"/>
          <w:sz w:val="28"/>
          <w:szCs w:val="28"/>
        </w:rPr>
        <w:t>Шафеева</w:t>
      </w:r>
      <w:proofErr w:type="spellEnd"/>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3BC3" w:rsidRDefault="00C83BC3" w:rsidP="00347ECF">
      <w:pPr>
        <w:spacing w:after="0" w:line="240" w:lineRule="auto"/>
      </w:pPr>
      <w:r>
        <w:separator/>
      </w:r>
    </w:p>
  </w:endnote>
  <w:endnote w:type="continuationSeparator" w:id="0">
    <w:p w:rsidR="00C83BC3" w:rsidRDefault="00C83BC3"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charset w:val="CC"/>
    <w:family w:val="swiss"/>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9C186E">
          <w:rPr>
            <w:noProof/>
          </w:rPr>
          <w:t>2</w:t>
        </w:r>
        <w:r>
          <w:fldChar w:fldCharType="end"/>
        </w:r>
      </w:p>
    </w:sdtContent>
  </w:sdt>
  <w:p w:rsidR="00850F3F" w:rsidRDefault="00850F3F">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9C186E">
          <w:rPr>
            <w:noProof/>
          </w:rPr>
          <w:t>113</w:t>
        </w:r>
        <w:r>
          <w:fldChar w:fldCharType="end"/>
        </w:r>
      </w:p>
    </w:sdtContent>
  </w:sdt>
  <w:p w:rsidR="00850F3F" w:rsidRDefault="00850F3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3BC3" w:rsidRDefault="00C83BC3" w:rsidP="00347ECF">
      <w:pPr>
        <w:spacing w:after="0" w:line="240" w:lineRule="auto"/>
      </w:pPr>
      <w:r>
        <w:separator/>
      </w:r>
    </w:p>
  </w:footnote>
  <w:footnote w:type="continuationSeparator" w:id="0">
    <w:p w:rsidR="00C83BC3" w:rsidRDefault="00C83BC3"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0F3F" w:rsidRDefault="00850F3F">
    <w:pPr>
      <w:pStyle w:val="a4"/>
      <w:jc w:val="center"/>
      <w:rPr>
        <w:color w:val="FFFFFF"/>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9C186E">
      <w:rPr>
        <w:rFonts w:ascii="Liberation Serif" w:hAnsi="Liberation Serif" w:cs="Liberation Serif"/>
        <w:noProof/>
      </w:rPr>
      <w:t>96</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9C186E">
      <w:rPr>
        <w:rFonts w:ascii="Calibri" w:hAnsi="Calibri" w:cs="Liberation Serif"/>
        <w:noProof/>
      </w:rPr>
      <w:t>113</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ru-RU" w:vendorID="64" w:dllVersion="4096" w:nlCheck="1" w:checkStyle="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16DE"/>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3BC3"/>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8EA2FCFB-E5BF-4CFF-81F4-A21BD54FC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Заголовок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fontTable" Target="fontTable.xml"/><Relationship Id="rId21" Type="http://schemas.openxmlformats.org/officeDocument/2006/relationships/chart" Target="charts/chart12.xml"/><Relationship Id="rId42" Type="http://schemas.openxmlformats.org/officeDocument/2006/relationships/chart" Target="charts/chart31.xml"/><Relationship Id="rId47" Type="http://schemas.openxmlformats.org/officeDocument/2006/relationships/chart" Target="charts/chart35.xml"/><Relationship Id="rId63" Type="http://schemas.openxmlformats.org/officeDocument/2006/relationships/chart" Target="charts/chart50.xml"/><Relationship Id="rId68" Type="http://schemas.openxmlformats.org/officeDocument/2006/relationships/hyperlink" Target="http://www.consultant.ru/document/cons_doc_LAW_52144/"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3.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7.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2.xml"/><Relationship Id="rId32" Type="http://schemas.openxmlformats.org/officeDocument/2006/relationships/chart" Target="charts/chart23.xml"/><Relationship Id="rId37" Type="http://schemas.openxmlformats.org/officeDocument/2006/relationships/chart" Target="charts/chart26.xml"/><Relationship Id="rId53" Type="http://schemas.openxmlformats.org/officeDocument/2006/relationships/chart" Target="charts/chart41.xml"/><Relationship Id="rId58" Type="http://schemas.openxmlformats.org/officeDocument/2006/relationships/chart" Target="charts/chart46.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webSettings" Target="webSettings.xml"/><Relationship Id="rId90" Type="http://schemas.openxmlformats.org/officeDocument/2006/relationships/hyperlink" Target="consultantplus://offline/ref=3C286E817A80362413DDF2565DD0152638D6B779ECC6A1C1D65CBA60218A1043BBDC101E67AF2D6B22B0DD921F27F0E5F866B393463D7369o2mBF" TargetMode="Externa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2" Type="http://schemas.openxmlformats.org/officeDocument/2006/relationships/chart" Target="charts/chart13.xml"/><Relationship Id="rId27" Type="http://schemas.openxmlformats.org/officeDocument/2006/relationships/chart" Target="charts/chart18.xml"/><Relationship Id="rId43" Type="http://schemas.openxmlformats.org/officeDocument/2006/relationships/footer" Target="footer3.xml"/><Relationship Id="rId48" Type="http://schemas.openxmlformats.org/officeDocument/2006/relationships/chart" Target="charts/chart36.xml"/><Relationship Id="rId64" Type="http://schemas.openxmlformats.org/officeDocument/2006/relationships/chart" Target="charts/chart51.xml"/><Relationship Id="rId69" Type="http://schemas.openxmlformats.org/officeDocument/2006/relationships/hyperlink" Target="https://rmsp.nalog.ru/statistics.html"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theme" Target="theme/theme1.xm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chart" Target="charts/chart24.xml"/><Relationship Id="rId38" Type="http://schemas.openxmlformats.org/officeDocument/2006/relationships/chart" Target="charts/chart27.xml"/><Relationship Id="rId59" Type="http://schemas.openxmlformats.org/officeDocument/2006/relationships/chart" Target="charts/chart47.xm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4" Type="http://schemas.openxmlformats.org/officeDocument/2006/relationships/chart" Target="charts/chart42.xml"/><Relationship Id="rId7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1" Type="http://schemas.openxmlformats.org/officeDocument/2006/relationships/hyperlink" Target="consultantplus://offline/ref=3C286E817A80362413DDF2565DD0152638D2B67DEEC1A1C1D65CBA60218A1043A9DC481267A9336821A58BC359o7m2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4.xml"/><Relationship Id="rId28" Type="http://schemas.openxmlformats.org/officeDocument/2006/relationships/chart" Target="charts/chart19.xml"/><Relationship Id="rId49" Type="http://schemas.openxmlformats.org/officeDocument/2006/relationships/chart" Target="charts/chart37.xm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2.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hyperlink" Target="https://docs.cntd.ru/document/554707087" TargetMode="Externa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8.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footer" Target="footer1.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 Type="http://schemas.openxmlformats.org/officeDocument/2006/relationships/numbering" Target="numbering.xml"/><Relationship Id="rId29" Type="http://schemas.openxmlformats.org/officeDocument/2006/relationships/chart" Target="charts/chart20.xml"/><Relationship Id="rId24" Type="http://schemas.openxmlformats.org/officeDocument/2006/relationships/chart" Target="charts/chart15.xml"/><Relationship Id="rId40" Type="http://schemas.openxmlformats.org/officeDocument/2006/relationships/chart" Target="charts/chart29.xml"/><Relationship Id="rId45" Type="http://schemas.openxmlformats.org/officeDocument/2006/relationships/chart" Target="charts/chart33.xml"/><Relationship Id="rId66" Type="http://schemas.openxmlformats.org/officeDocument/2006/relationships/hyperlink" Target="http://base.garant.ru/12145648/" TargetMode="External"/><Relationship Id="rId87" Type="http://schemas.openxmlformats.org/officeDocument/2006/relationships/header" Target="header1.xm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eader" Target="header4.xml"/><Relationship Id="rId61" Type="http://schemas.openxmlformats.org/officeDocument/2006/relationships/chart" Target="charts/chart49.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footer" Target="footer2.xml"/><Relationship Id="rId56" Type="http://schemas.openxmlformats.org/officeDocument/2006/relationships/chart" Target="charts/chart44.xm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 Type="http://schemas.openxmlformats.org/officeDocument/2006/relationships/image" Target="media/image1.png"/><Relationship Id="rId51" Type="http://schemas.openxmlformats.org/officeDocument/2006/relationships/chart" Target="charts/chart39.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25" Type="http://schemas.openxmlformats.org/officeDocument/2006/relationships/chart" Target="charts/chart16.xml"/><Relationship Id="rId46" Type="http://schemas.openxmlformats.org/officeDocument/2006/relationships/chart" Target="charts/chart34.xml"/><Relationship Id="rId67" Type="http://schemas.openxmlformats.org/officeDocument/2006/relationships/hyperlink" Target="http://base.garant.ru/12145648/" TargetMode="External"/><Relationship Id="rId116" Type="http://schemas.openxmlformats.org/officeDocument/2006/relationships/hyperlink" Target="https://oren-surveys.ru/" TargetMode="External"/><Relationship Id="rId20" Type="http://schemas.openxmlformats.org/officeDocument/2006/relationships/chart" Target="charts/chart11.xml"/><Relationship Id="rId41" Type="http://schemas.openxmlformats.org/officeDocument/2006/relationships/chart" Target="charts/chart30.xml"/><Relationship Id="rId62"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2.xm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5" Type="http://schemas.openxmlformats.org/officeDocument/2006/relationships/chart" Target="charts/chart6.xml"/><Relationship Id="rId36" Type="http://schemas.openxmlformats.org/officeDocument/2006/relationships/chart" Target="charts/chart25.xml"/><Relationship Id="rId57" Type="http://schemas.openxmlformats.org/officeDocument/2006/relationships/chart" Target="charts/chart45.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C4-4B8A-9595-61F7002CE4D5}"/>
                </c:ext>
              </c:extLst>
            </c:dLbl>
            <c:dLbl>
              <c:idx val="1"/>
              <c:layout>
                <c:manualLayout>
                  <c:x val="2.9187171916010418E-2"/>
                  <c:y val="-0.230914989792942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C4-4B8A-9595-61F7002CE4D5}"/>
                </c:ext>
              </c:extLst>
            </c:dLbl>
            <c:dLbl>
              <c:idx val="2"/>
              <c:layout>
                <c:manualLayout>
                  <c:x val="3.3020030211067364E-2"/>
                  <c:y val="-0.21306430446194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C4-4B8A-9595-61F7002CE4D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C4-4B8A-9595-61F7002CE4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A86E-45E0-990A-7B2EEEE8960A}"/>
              </c:ext>
            </c:extLst>
          </c:dPt>
          <c:dPt>
            <c:idx val="1"/>
            <c:invertIfNegative val="0"/>
            <c:bubble3D val="0"/>
            <c:extLst>
              <c:ext xmlns:c16="http://schemas.microsoft.com/office/drawing/2014/chart" uri="{C3380CC4-5D6E-409C-BE32-E72D297353CC}">
                <c16:uniqueId val="{00000001-A86E-45E0-990A-7B2EEEE8960A}"/>
              </c:ext>
            </c:extLst>
          </c:dPt>
          <c:dPt>
            <c:idx val="2"/>
            <c:invertIfNegative val="0"/>
            <c:bubble3D val="0"/>
            <c:extLst>
              <c:ext xmlns:c16="http://schemas.microsoft.com/office/drawing/2014/chart" uri="{C3380CC4-5D6E-409C-BE32-E72D297353CC}">
                <c16:uniqueId val="{00000002-A86E-45E0-990A-7B2EEEE8960A}"/>
              </c:ext>
            </c:extLst>
          </c:dPt>
          <c:dPt>
            <c:idx val="3"/>
            <c:invertIfNegative val="0"/>
            <c:bubble3D val="0"/>
            <c:extLst>
              <c:ext xmlns:c16="http://schemas.microsoft.com/office/drawing/2014/chart" uri="{C3380CC4-5D6E-409C-BE32-E72D297353CC}">
                <c16:uniqueId val="{00000003-A86E-45E0-990A-7B2EEEE8960A}"/>
              </c:ext>
            </c:extLst>
          </c:dPt>
          <c:dPt>
            <c:idx val="4"/>
            <c:invertIfNegative val="0"/>
            <c:bubble3D val="0"/>
            <c:extLst>
              <c:ext xmlns:c16="http://schemas.microsoft.com/office/drawing/2014/chart" uri="{C3380CC4-5D6E-409C-BE32-E72D297353CC}">
                <c16:uniqueId val="{00000004-A86E-45E0-990A-7B2EEEE8960A}"/>
              </c:ext>
            </c:extLst>
          </c:dPt>
          <c:dPt>
            <c:idx val="5"/>
            <c:invertIfNegative val="0"/>
            <c:bubble3D val="0"/>
            <c:extLs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190044800"/>
        <c:axId val="190042112"/>
      </c:barChart>
      <c:valAx>
        <c:axId val="1900421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4800"/>
        <c:crosses val="autoZero"/>
        <c:crossBetween val="between"/>
      </c:valAx>
      <c:catAx>
        <c:axId val="190044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211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6="http://schemas.microsoft.com/office/drawing/2014/chart" uri="{C3380CC4-5D6E-409C-BE32-E72D297353CC}">
                  <c16:uniqueId val="{00000001-615D-4B3D-B36E-DE725DAB4E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194339584"/>
        <c:axId val="194342272"/>
      </c:barChart>
      <c:catAx>
        <c:axId val="1943395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4342272"/>
        <c:crosses val="autoZero"/>
        <c:auto val="1"/>
        <c:lblAlgn val="ctr"/>
        <c:lblOffset val="100"/>
        <c:noMultiLvlLbl val="0"/>
      </c:catAx>
      <c:valAx>
        <c:axId val="194342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43395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D3E-478F-AA79-F96AC2D232C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244-492E-BD26-ECEFA773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889-43E2-A792-BEEB3E622D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198432640"/>
        <c:axId val="198824704"/>
      </c:barChart>
      <c:catAx>
        <c:axId val="198432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824704"/>
        <c:crosses val="autoZero"/>
        <c:auto val="1"/>
        <c:lblAlgn val="ctr"/>
        <c:lblOffset val="100"/>
        <c:noMultiLvlLbl val="0"/>
      </c:catAx>
      <c:valAx>
        <c:axId val="1988247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432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198341760"/>
        <c:axId val="198787072"/>
      </c:barChart>
      <c:catAx>
        <c:axId val="1983417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87072"/>
        <c:crosses val="autoZero"/>
        <c:auto val="1"/>
        <c:lblAlgn val="ctr"/>
        <c:lblOffset val="100"/>
        <c:noMultiLvlLbl val="0"/>
      </c:catAx>
      <c:valAx>
        <c:axId val="198787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341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199641344"/>
        <c:axId val="199639808"/>
      </c:barChart>
      <c:valAx>
        <c:axId val="1996398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9641344"/>
        <c:crosses val="autoZero"/>
        <c:crossBetween val="between"/>
      </c:valAx>
      <c:catAx>
        <c:axId val="199641344"/>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9639808"/>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198538752"/>
        <c:axId val="198558080"/>
      </c:barChart>
      <c:catAx>
        <c:axId val="198538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558080"/>
        <c:crosses val="autoZero"/>
        <c:auto val="1"/>
        <c:lblAlgn val="ctr"/>
        <c:lblOffset val="100"/>
        <c:noMultiLvlLbl val="0"/>
      </c:catAx>
      <c:valAx>
        <c:axId val="198558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538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199052288"/>
        <c:axId val="199579520"/>
      </c:barChart>
      <c:catAx>
        <c:axId val="1990522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579520"/>
        <c:crosses val="autoZero"/>
        <c:auto val="1"/>
        <c:lblAlgn val="ctr"/>
        <c:lblOffset val="100"/>
        <c:noMultiLvlLbl val="0"/>
      </c:catAx>
      <c:valAx>
        <c:axId val="199579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990522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199610752"/>
        <c:axId val="199611904"/>
      </c:barChart>
      <c:catAx>
        <c:axId val="199610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1904"/>
        <c:crosses val="autoZero"/>
        <c:auto val="1"/>
        <c:lblAlgn val="ctr"/>
        <c:lblOffset val="100"/>
        <c:noMultiLvlLbl val="0"/>
      </c:catAx>
      <c:valAx>
        <c:axId val="199611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0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200286592"/>
        <c:axId val="200289280"/>
      </c:barChart>
      <c:catAx>
        <c:axId val="2002865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9280"/>
        <c:crosses val="autoZero"/>
        <c:auto val="1"/>
        <c:lblAlgn val="ctr"/>
        <c:lblOffset val="100"/>
        <c:noMultiLvlLbl val="0"/>
      </c:catAx>
      <c:valAx>
        <c:axId val="2002892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65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00333184"/>
        <c:axId val="200876800"/>
      </c:barChart>
      <c:catAx>
        <c:axId val="2003331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876800"/>
        <c:crosses val="autoZero"/>
        <c:auto val="1"/>
        <c:lblAlgn val="ctr"/>
        <c:lblOffset val="100"/>
        <c:noMultiLvlLbl val="0"/>
      </c:catAx>
      <c:valAx>
        <c:axId val="200876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3331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B6B1-414C-8D62-904DB0F20B07}"/>
              </c:ext>
            </c:extLst>
          </c:dPt>
          <c:dPt>
            <c:idx val="1"/>
            <c:invertIfNegative val="0"/>
            <c:bubble3D val="0"/>
            <c:extLst>
              <c:ext xmlns:c16="http://schemas.microsoft.com/office/drawing/2014/chart" uri="{C3380CC4-5D6E-409C-BE32-E72D297353CC}">
                <c16:uniqueId val="{00000001-B6B1-414C-8D62-904DB0F20B07}"/>
              </c:ext>
            </c:extLst>
          </c:dPt>
          <c:dPt>
            <c:idx val="2"/>
            <c:invertIfNegative val="0"/>
            <c:bubble3D val="0"/>
            <c:extLst>
              <c:ext xmlns:c16="http://schemas.microsoft.com/office/drawing/2014/chart" uri="{C3380CC4-5D6E-409C-BE32-E72D297353CC}">
                <c16:uniqueId val="{00000002-B6B1-414C-8D62-904DB0F20B07}"/>
              </c:ext>
            </c:extLst>
          </c:dPt>
          <c:dPt>
            <c:idx val="3"/>
            <c:invertIfNegative val="0"/>
            <c:bubble3D val="0"/>
            <c:extLst>
              <c:ext xmlns:c16="http://schemas.microsoft.com/office/drawing/2014/chart" uri="{C3380CC4-5D6E-409C-BE32-E72D297353CC}">
                <c16:uniqueId val="{00000003-B6B1-414C-8D62-904DB0F20B07}"/>
              </c:ext>
            </c:extLst>
          </c:dPt>
          <c:dPt>
            <c:idx val="4"/>
            <c:invertIfNegative val="0"/>
            <c:bubble3D val="0"/>
            <c:extLst>
              <c:ext xmlns:c16="http://schemas.microsoft.com/office/drawing/2014/chart" uri="{C3380CC4-5D6E-409C-BE32-E72D297353CC}">
                <c16:uniqueId val="{00000004-B6B1-414C-8D62-904DB0F20B07}"/>
              </c:ext>
            </c:extLst>
          </c:dPt>
          <c:dPt>
            <c:idx val="5"/>
            <c:invertIfNegative val="0"/>
            <c:bubble3D val="0"/>
            <c:extLst>
              <c:ext xmlns:c16="http://schemas.microsoft.com/office/drawing/2014/chart" uri="{C3380CC4-5D6E-409C-BE32-E72D297353CC}">
                <c16:uniqueId val="{00000005-B6B1-414C-8D62-904DB0F20B07}"/>
              </c:ext>
            </c:extLst>
          </c:dPt>
          <c:dPt>
            <c:idx val="6"/>
            <c:invertIfNegative val="0"/>
            <c:bubble3D val="0"/>
            <c:extLst>
              <c:ext xmlns:c16="http://schemas.microsoft.com/office/drawing/2014/chart" uri="{C3380CC4-5D6E-409C-BE32-E72D297353CC}">
                <c16:uniqueId val="{00000006-B6B1-414C-8D62-904DB0F20B07}"/>
              </c:ext>
            </c:extLst>
          </c:dPt>
          <c:dPt>
            <c:idx val="7"/>
            <c:invertIfNegative val="0"/>
            <c:bubble3D val="0"/>
            <c:extLst>
              <c:ext xmlns:c16="http://schemas.microsoft.com/office/drawing/2014/chart" uri="{C3380CC4-5D6E-409C-BE32-E72D297353CC}">
                <c16:uniqueId val="{00000007-B6B1-414C-8D62-904DB0F20B07}"/>
              </c:ext>
            </c:extLst>
          </c:dPt>
          <c:dPt>
            <c:idx val="8"/>
            <c:invertIfNegative val="0"/>
            <c:bubble3D val="0"/>
            <c:extLst>
              <c:ext xmlns:c16="http://schemas.microsoft.com/office/drawing/2014/chart" uri="{C3380CC4-5D6E-409C-BE32-E72D297353CC}">
                <c16:uniqueId val="{00000008-B6B1-414C-8D62-904DB0F20B07}"/>
              </c:ext>
            </c:extLst>
          </c:dPt>
          <c:dPt>
            <c:idx val="9"/>
            <c:invertIfNegative val="0"/>
            <c:bubble3D val="0"/>
            <c:extLst>
              <c:ext xmlns:c16="http://schemas.microsoft.com/office/drawing/2014/chart" uri="{C3380CC4-5D6E-409C-BE32-E72D297353CC}">
                <c16:uniqueId val="{00000009-B6B1-414C-8D62-904DB0F20B07}"/>
              </c:ext>
            </c:extLst>
          </c:dPt>
          <c:dPt>
            <c:idx val="10"/>
            <c:invertIfNegative val="0"/>
            <c:bubble3D val="0"/>
            <c:extLs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168182912"/>
        <c:axId val="168179968"/>
      </c:barChart>
      <c:valAx>
        <c:axId val="1681799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82912"/>
        <c:crosses val="autoZero"/>
        <c:crossBetween val="between"/>
      </c:valAx>
      <c:catAx>
        <c:axId val="1681829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7996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184758656"/>
        <c:axId val="184761344"/>
      </c:barChart>
      <c:catAx>
        <c:axId val="1847586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61344"/>
        <c:crosses val="autoZero"/>
        <c:auto val="1"/>
        <c:lblAlgn val="ctr"/>
        <c:lblOffset val="100"/>
        <c:noMultiLvlLbl val="0"/>
      </c:catAx>
      <c:valAx>
        <c:axId val="1847613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586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528C-4940-A47D-C502E69E632D}"/>
              </c:ext>
            </c:extLst>
          </c:dPt>
          <c:dPt>
            <c:idx val="1"/>
            <c:invertIfNegative val="0"/>
            <c:bubble3D val="0"/>
            <c:extLst>
              <c:ext xmlns:c16="http://schemas.microsoft.com/office/drawing/2014/chart" uri="{C3380CC4-5D6E-409C-BE32-E72D297353CC}">
                <c16:uniqueId val="{00000001-528C-4940-A47D-C502E69E632D}"/>
              </c:ext>
            </c:extLst>
          </c:dPt>
          <c:dPt>
            <c:idx val="2"/>
            <c:invertIfNegative val="0"/>
            <c:bubble3D val="0"/>
            <c:extLst>
              <c:ext xmlns:c16="http://schemas.microsoft.com/office/drawing/2014/chart" uri="{C3380CC4-5D6E-409C-BE32-E72D297353CC}">
                <c16:uniqueId val="{00000002-528C-4940-A47D-C502E69E632D}"/>
              </c:ext>
            </c:extLst>
          </c:dPt>
          <c:dPt>
            <c:idx val="3"/>
            <c:invertIfNegative val="0"/>
            <c:bubble3D val="0"/>
            <c:extLst>
              <c:ext xmlns:c16="http://schemas.microsoft.com/office/drawing/2014/chart" uri="{C3380CC4-5D6E-409C-BE32-E72D297353CC}">
                <c16:uniqueId val="{00000003-528C-4940-A47D-C502E69E632D}"/>
              </c:ext>
            </c:extLst>
          </c:dPt>
          <c:dPt>
            <c:idx val="4"/>
            <c:invertIfNegative val="0"/>
            <c:bubble3D val="0"/>
            <c:extLst>
              <c:ext xmlns:c16="http://schemas.microsoft.com/office/drawing/2014/chart" uri="{C3380CC4-5D6E-409C-BE32-E72D297353CC}">
                <c16:uniqueId val="{00000004-528C-4940-A47D-C502E69E632D}"/>
              </c:ext>
            </c:extLst>
          </c:dPt>
          <c:dPt>
            <c:idx val="5"/>
            <c:invertIfNegative val="0"/>
            <c:bubble3D val="0"/>
            <c:extLs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184625792"/>
        <c:axId val="184623104"/>
      </c:barChart>
      <c:valAx>
        <c:axId val="1846231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84625792"/>
        <c:crosses val="autoZero"/>
        <c:crossBetween val="between"/>
      </c:valAx>
      <c:catAx>
        <c:axId val="184625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623104"/>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331DE8-A7BF-4933-A774-9F09A3A30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100</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Юлия Быстрова</cp:lastModifiedBy>
  <cp:revision>2</cp:revision>
  <cp:lastPrinted>2021-12-30T07:00:00Z</cp:lastPrinted>
  <dcterms:created xsi:type="dcterms:W3CDTF">2022-08-09T03:35:00Z</dcterms:created>
  <dcterms:modified xsi:type="dcterms:W3CDTF">2022-08-09T03:35:00Z</dcterms:modified>
</cp:coreProperties>
</file>